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A6BD3" w14:textId="5193B943" w:rsidR="0046316D" w:rsidRPr="00A7651C" w:rsidRDefault="0046316D">
      <w:pPr>
        <w:rPr>
          <w:rFonts w:ascii="Arial" w:hAnsi="Arial" w:cs="Arial"/>
          <w:b/>
          <w:bCs/>
          <w:color w:val="262626"/>
          <w:sz w:val="22"/>
          <w:szCs w:val="22"/>
        </w:rPr>
      </w:pPr>
      <w:r w:rsidRPr="00A7651C">
        <w:rPr>
          <w:rFonts w:ascii="Arial" w:hAnsi="Arial" w:cs="Arial"/>
          <w:b/>
          <w:bCs/>
          <w:color w:val="262626"/>
          <w:sz w:val="22"/>
          <w:szCs w:val="22"/>
        </w:rPr>
        <w:t xml:space="preserve">FDA </w:t>
      </w:r>
      <w:r w:rsidR="00A821CF">
        <w:rPr>
          <w:rFonts w:ascii="Arial" w:hAnsi="Arial" w:cs="Arial"/>
          <w:b/>
          <w:bCs/>
          <w:color w:val="262626"/>
          <w:sz w:val="22"/>
          <w:szCs w:val="22"/>
        </w:rPr>
        <w:t>A</w:t>
      </w:r>
      <w:r w:rsidRPr="00A7651C">
        <w:rPr>
          <w:rFonts w:ascii="Arial" w:hAnsi="Arial" w:cs="Arial"/>
          <w:b/>
          <w:bCs/>
          <w:color w:val="262626"/>
          <w:sz w:val="22"/>
          <w:szCs w:val="22"/>
        </w:rPr>
        <w:t xml:space="preserve">dvises </w:t>
      </w:r>
      <w:r w:rsidR="00A821CF">
        <w:rPr>
          <w:rFonts w:ascii="Arial" w:hAnsi="Arial" w:cs="Arial"/>
          <w:b/>
          <w:bCs/>
          <w:color w:val="262626"/>
          <w:sz w:val="22"/>
          <w:szCs w:val="22"/>
        </w:rPr>
        <w:t>R</w:t>
      </w:r>
      <w:r w:rsidRPr="00A7651C">
        <w:rPr>
          <w:rFonts w:ascii="Arial" w:hAnsi="Arial" w:cs="Arial"/>
          <w:b/>
          <w:bCs/>
          <w:color w:val="262626"/>
          <w:sz w:val="22"/>
          <w:szCs w:val="22"/>
        </w:rPr>
        <w:t xml:space="preserve">estricting </w:t>
      </w:r>
      <w:proofErr w:type="spellStart"/>
      <w:r w:rsidR="00A821CF">
        <w:rPr>
          <w:rFonts w:ascii="Arial" w:hAnsi="Arial" w:cs="Arial"/>
          <w:b/>
          <w:bCs/>
          <w:color w:val="262626"/>
          <w:sz w:val="22"/>
          <w:szCs w:val="22"/>
        </w:rPr>
        <w:t>F</w:t>
      </w:r>
      <w:r w:rsidRPr="00A7651C">
        <w:rPr>
          <w:rFonts w:ascii="Arial" w:hAnsi="Arial" w:cs="Arial"/>
          <w:b/>
          <w:bCs/>
          <w:color w:val="262626"/>
          <w:sz w:val="22"/>
          <w:szCs w:val="22"/>
        </w:rPr>
        <w:t>luoroquinolone</w:t>
      </w:r>
      <w:proofErr w:type="spellEnd"/>
      <w:r w:rsidRPr="00A7651C"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="00A821CF">
        <w:rPr>
          <w:rFonts w:ascii="Arial" w:hAnsi="Arial" w:cs="Arial"/>
          <w:b/>
          <w:bCs/>
          <w:color w:val="262626"/>
          <w:sz w:val="22"/>
          <w:szCs w:val="22"/>
        </w:rPr>
        <w:t>A</w:t>
      </w:r>
      <w:r w:rsidRPr="00A7651C">
        <w:rPr>
          <w:rFonts w:ascii="Arial" w:hAnsi="Arial" w:cs="Arial"/>
          <w:b/>
          <w:bCs/>
          <w:color w:val="262626"/>
          <w:sz w:val="22"/>
          <w:szCs w:val="22"/>
        </w:rPr>
        <w:t xml:space="preserve">ntibiotic </w:t>
      </w:r>
      <w:r w:rsidR="00A821CF">
        <w:rPr>
          <w:rFonts w:ascii="Arial" w:hAnsi="Arial" w:cs="Arial"/>
          <w:b/>
          <w:bCs/>
          <w:color w:val="262626"/>
          <w:sz w:val="22"/>
          <w:szCs w:val="22"/>
        </w:rPr>
        <w:t>U</w:t>
      </w:r>
      <w:r w:rsidRPr="00A7651C">
        <w:rPr>
          <w:rFonts w:ascii="Arial" w:hAnsi="Arial" w:cs="Arial"/>
          <w:b/>
          <w:bCs/>
          <w:color w:val="262626"/>
          <w:sz w:val="22"/>
          <w:szCs w:val="22"/>
        </w:rPr>
        <w:t>se.</w:t>
      </w:r>
    </w:p>
    <w:p w14:paraId="02377697" w14:textId="77777777" w:rsidR="0046316D" w:rsidRPr="00A7651C" w:rsidRDefault="0046316D">
      <w:pPr>
        <w:rPr>
          <w:rFonts w:ascii="Arial" w:hAnsi="Arial" w:cs="Arial"/>
          <w:b/>
          <w:bCs/>
          <w:color w:val="262626"/>
          <w:sz w:val="22"/>
          <w:szCs w:val="22"/>
        </w:rPr>
      </w:pPr>
    </w:p>
    <w:p w14:paraId="3A051124" w14:textId="26292716" w:rsidR="00EB67AD" w:rsidRDefault="0046316D" w:rsidP="0046316D">
      <w:pPr>
        <w:rPr>
          <w:rFonts w:ascii="Arial" w:hAnsi="Arial" w:cs="Arial"/>
          <w:sz w:val="22"/>
          <w:szCs w:val="22"/>
        </w:rPr>
      </w:pPr>
      <w:r w:rsidRPr="00A7651C">
        <w:rPr>
          <w:rFonts w:ascii="Arial" w:hAnsi="Arial" w:cs="Arial"/>
          <w:sz w:val="22"/>
          <w:szCs w:val="22"/>
        </w:rPr>
        <w:t xml:space="preserve">On </w:t>
      </w:r>
      <w:r w:rsidR="00EB67AD">
        <w:rPr>
          <w:rFonts w:ascii="Arial" w:hAnsi="Arial" w:cs="Arial"/>
          <w:sz w:val="22"/>
          <w:szCs w:val="22"/>
        </w:rPr>
        <w:t>July 26</w:t>
      </w:r>
      <w:r w:rsidRPr="00A7651C">
        <w:rPr>
          <w:rFonts w:ascii="Arial" w:hAnsi="Arial" w:cs="Arial"/>
          <w:sz w:val="22"/>
          <w:szCs w:val="22"/>
        </w:rPr>
        <w:t>, 2016, the US Food and Drug Administration (FDA)</w:t>
      </w:r>
      <w:r w:rsidR="00EB67AD">
        <w:rPr>
          <w:rFonts w:ascii="Arial" w:hAnsi="Arial" w:cs="Arial"/>
          <w:sz w:val="22"/>
          <w:szCs w:val="22"/>
        </w:rPr>
        <w:t xml:space="preserve"> approved </w:t>
      </w:r>
      <w:hyperlink r:id="rId5" w:history="1">
        <w:r w:rsidR="00EB67AD" w:rsidRPr="00EB67AD">
          <w:rPr>
            <w:rStyle w:val="Hyperlink"/>
            <w:rFonts w:ascii="Arial" w:hAnsi="Arial" w:cs="Arial"/>
            <w:sz w:val="22"/>
            <w:szCs w:val="22"/>
          </w:rPr>
          <w:t>changes to the labels</w:t>
        </w:r>
      </w:hyperlink>
      <w:r w:rsidR="00EB67AD">
        <w:rPr>
          <w:rFonts w:ascii="Arial" w:hAnsi="Arial" w:cs="Arial"/>
          <w:sz w:val="22"/>
          <w:szCs w:val="22"/>
        </w:rPr>
        <w:t xml:space="preserve"> of flouroquinolone antibacterial drugs for systemic use (i.e., taken by mouth or by injection). The </w:t>
      </w:r>
      <w:r w:rsidR="00EB67AD">
        <w:rPr>
          <w:rFonts w:ascii="Arial" w:hAnsi="Arial" w:cs="Arial"/>
          <w:color w:val="333333"/>
        </w:rPr>
        <w:t xml:space="preserve">FDA revised the Boxed Warning, </w:t>
      </w:r>
      <w:r w:rsidR="00A821CF">
        <w:rPr>
          <w:rFonts w:ascii="Arial" w:hAnsi="Arial" w:cs="Arial"/>
          <w:color w:val="333333"/>
        </w:rPr>
        <w:t xml:space="preserve">the </w:t>
      </w:r>
      <w:r w:rsidR="00EB67AD">
        <w:rPr>
          <w:rFonts w:ascii="Arial" w:hAnsi="Arial" w:cs="Arial"/>
          <w:color w:val="333333"/>
        </w:rPr>
        <w:t>FDA’s strongest warning, to address serious safety issues</w:t>
      </w:r>
      <w:bookmarkStart w:id="0" w:name="_GoBack"/>
      <w:bookmarkEnd w:id="0"/>
      <w:r w:rsidR="00E350A4">
        <w:rPr>
          <w:rFonts w:ascii="Arial" w:hAnsi="Arial" w:cs="Arial"/>
          <w:color w:val="333333"/>
        </w:rPr>
        <w:t xml:space="preserve"> </w:t>
      </w:r>
      <w:r w:rsidR="00A821CF">
        <w:rPr>
          <w:rFonts w:ascii="Arial" w:hAnsi="Arial" w:cs="Arial"/>
          <w:color w:val="333333"/>
        </w:rPr>
        <w:t>that</w:t>
      </w:r>
      <w:r w:rsidR="00EB67AD">
        <w:rPr>
          <w:rFonts w:ascii="Arial" w:hAnsi="Arial" w:cs="Arial"/>
          <w:color w:val="333333"/>
        </w:rPr>
        <w:t xml:space="preserve"> may result from the use of fluoroquinolones. In addition, </w:t>
      </w:r>
      <w:r w:rsidR="00A821CF">
        <w:rPr>
          <w:rFonts w:ascii="Arial" w:hAnsi="Arial" w:cs="Arial"/>
          <w:color w:val="333333"/>
        </w:rPr>
        <w:t xml:space="preserve">the </w:t>
      </w:r>
      <w:r w:rsidR="00EB67AD">
        <w:rPr>
          <w:rFonts w:ascii="Arial" w:hAnsi="Arial" w:cs="Arial"/>
          <w:color w:val="333333"/>
        </w:rPr>
        <w:t>FDA updated other parts of the drug label including the Warnings and Precautions and Medication Guide sections.</w:t>
      </w:r>
      <w:r w:rsidR="0065673E">
        <w:rPr>
          <w:rFonts w:ascii="Arial" w:hAnsi="Arial" w:cs="Arial"/>
          <w:color w:val="333333"/>
        </w:rPr>
        <w:t xml:space="preserve"> </w:t>
      </w:r>
      <w:r w:rsidR="0065673E">
        <w:rPr>
          <w:rFonts w:ascii="Arial" w:hAnsi="Arial" w:cs="Arial"/>
          <w:sz w:val="22"/>
          <w:szCs w:val="22"/>
        </w:rPr>
        <w:t xml:space="preserve">This follows a previous </w:t>
      </w:r>
      <w:hyperlink r:id="rId6" w:history="1">
        <w:r w:rsidR="0065673E" w:rsidRPr="00EB67AD">
          <w:rPr>
            <w:rStyle w:val="Hyperlink"/>
            <w:rFonts w:ascii="Arial" w:hAnsi="Arial" w:cs="Arial"/>
            <w:sz w:val="22"/>
            <w:szCs w:val="22"/>
          </w:rPr>
          <w:t>warning issued in May</w:t>
        </w:r>
      </w:hyperlink>
      <w:r w:rsidR="0065673E" w:rsidRPr="00A7651C">
        <w:rPr>
          <w:rFonts w:ascii="Arial" w:hAnsi="Arial" w:cs="Arial"/>
          <w:sz w:val="22"/>
          <w:szCs w:val="22"/>
        </w:rPr>
        <w:t xml:space="preserve"> regarding limiting the use of fluoroquinolones in certain bacterial infections.</w:t>
      </w:r>
    </w:p>
    <w:p w14:paraId="1CAF1489" w14:textId="77777777" w:rsidR="00EB67AD" w:rsidRDefault="00EB67AD" w:rsidP="0046316D">
      <w:pPr>
        <w:rPr>
          <w:rFonts w:ascii="Arial" w:hAnsi="Arial" w:cs="Arial"/>
          <w:sz w:val="22"/>
          <w:szCs w:val="22"/>
        </w:rPr>
      </w:pPr>
    </w:p>
    <w:p w14:paraId="24CD38ED" w14:textId="4689B005" w:rsidR="00372C66" w:rsidRPr="00A7651C" w:rsidRDefault="00EB67AD" w:rsidP="0046316D">
      <w:pPr>
        <w:rPr>
          <w:rFonts w:ascii="Arial" w:hAnsi="Arial" w:cs="Arial"/>
          <w:sz w:val="22"/>
          <w:szCs w:val="22"/>
        </w:rPr>
      </w:pPr>
      <w:r w:rsidRPr="00A7651C">
        <w:rPr>
          <w:rFonts w:ascii="Arial" w:hAnsi="Arial" w:cs="Arial"/>
          <w:sz w:val="22"/>
          <w:szCs w:val="22"/>
        </w:rPr>
        <w:t xml:space="preserve">The FDA specifies that fluoroquinolones have serious side effects that outweigh the </w:t>
      </w:r>
      <w:r>
        <w:rPr>
          <w:rFonts w:ascii="Arial" w:hAnsi="Arial" w:cs="Arial"/>
          <w:sz w:val="22"/>
          <w:szCs w:val="22"/>
        </w:rPr>
        <w:t>benefits</w:t>
      </w:r>
      <w:r w:rsidR="00627C5A" w:rsidRPr="00A7651C">
        <w:rPr>
          <w:rFonts w:ascii="Arial" w:hAnsi="Arial" w:cs="Arial"/>
          <w:sz w:val="22"/>
          <w:szCs w:val="22"/>
        </w:rPr>
        <w:t xml:space="preserve"> </w:t>
      </w:r>
      <w:r w:rsidR="0046316D" w:rsidRPr="00A7651C">
        <w:rPr>
          <w:rFonts w:ascii="Arial" w:hAnsi="Arial" w:cs="Arial"/>
          <w:sz w:val="22"/>
          <w:szCs w:val="22"/>
        </w:rPr>
        <w:t>in the use of</w:t>
      </w:r>
      <w:r w:rsidR="0065673E">
        <w:rPr>
          <w:rFonts w:ascii="Arial" w:hAnsi="Arial" w:cs="Arial"/>
          <w:sz w:val="22"/>
          <w:szCs w:val="22"/>
        </w:rPr>
        <w:t xml:space="preserve"> conditions</w:t>
      </w:r>
      <w:r w:rsidR="00A821CF">
        <w:rPr>
          <w:rFonts w:ascii="Arial" w:hAnsi="Arial" w:cs="Arial"/>
          <w:sz w:val="22"/>
          <w:szCs w:val="22"/>
        </w:rPr>
        <w:t>,</w:t>
      </w:r>
      <w:r w:rsidR="0065673E">
        <w:rPr>
          <w:rFonts w:ascii="Arial" w:hAnsi="Arial" w:cs="Arial"/>
          <w:sz w:val="22"/>
          <w:szCs w:val="22"/>
        </w:rPr>
        <w:t xml:space="preserve"> such as</w:t>
      </w:r>
      <w:r w:rsidR="0046316D" w:rsidRPr="00A7651C">
        <w:rPr>
          <w:rFonts w:ascii="Arial" w:hAnsi="Arial" w:cs="Arial"/>
          <w:sz w:val="22"/>
          <w:szCs w:val="22"/>
        </w:rPr>
        <w:t xml:space="preserve"> </w:t>
      </w:r>
      <w:r w:rsidR="0046316D" w:rsidRPr="00A7651C">
        <w:rPr>
          <w:rFonts w:ascii="Arial" w:hAnsi="Arial" w:cs="Arial"/>
          <w:b/>
          <w:sz w:val="22"/>
          <w:szCs w:val="22"/>
        </w:rPr>
        <w:t>uncomplicated urinary tract infections</w:t>
      </w:r>
      <w:r w:rsidR="0065673E">
        <w:rPr>
          <w:rFonts w:ascii="Arial" w:hAnsi="Arial" w:cs="Arial"/>
          <w:b/>
          <w:sz w:val="22"/>
          <w:szCs w:val="22"/>
        </w:rPr>
        <w:t xml:space="preserve"> </w:t>
      </w:r>
      <w:r w:rsidR="0065673E">
        <w:rPr>
          <w:rFonts w:ascii="Arial" w:hAnsi="Arial" w:cs="Arial"/>
          <w:color w:val="262626"/>
          <w:sz w:val="22"/>
          <w:szCs w:val="22"/>
        </w:rPr>
        <w:t>(UTIs)</w:t>
      </w:r>
      <w:r w:rsidR="00A821CF">
        <w:rPr>
          <w:rFonts w:ascii="Arial" w:hAnsi="Arial" w:cs="Arial"/>
          <w:color w:val="262626"/>
          <w:sz w:val="22"/>
          <w:szCs w:val="22"/>
        </w:rPr>
        <w:t>,</w:t>
      </w:r>
      <w:r w:rsidR="0046316D" w:rsidRPr="00A7651C">
        <w:rPr>
          <w:rFonts w:ascii="Arial" w:hAnsi="Arial" w:cs="Arial"/>
          <w:sz w:val="22"/>
          <w:szCs w:val="22"/>
        </w:rPr>
        <w:t xml:space="preserve"> in patients</w:t>
      </w:r>
      <w:r w:rsidR="00073640">
        <w:rPr>
          <w:rFonts w:ascii="Arial" w:hAnsi="Arial" w:cs="Arial"/>
          <w:sz w:val="22"/>
          <w:szCs w:val="22"/>
        </w:rPr>
        <w:t xml:space="preserve"> for which other treatment options may be effective</w:t>
      </w:r>
      <w:r w:rsidR="0046316D" w:rsidRPr="00A7651C">
        <w:rPr>
          <w:rFonts w:ascii="Arial" w:hAnsi="Arial" w:cs="Arial"/>
          <w:sz w:val="22"/>
          <w:szCs w:val="22"/>
        </w:rPr>
        <w:t xml:space="preserve">. </w:t>
      </w:r>
      <w:r w:rsidR="0046316D" w:rsidRPr="00A7651C">
        <w:rPr>
          <w:rFonts w:ascii="Arial" w:hAnsi="Arial" w:cs="Arial"/>
          <w:color w:val="262626"/>
          <w:sz w:val="22"/>
          <w:szCs w:val="22"/>
        </w:rPr>
        <w:t xml:space="preserve">The FDA mentions disabling and potentially permanent serious side effects involving the tendons, muscles, joints, nerves and central nervous system. </w:t>
      </w:r>
      <w:r w:rsidR="00627C5A">
        <w:rPr>
          <w:rFonts w:ascii="Arial" w:hAnsi="Arial" w:cs="Arial"/>
          <w:color w:val="262626"/>
          <w:sz w:val="22"/>
          <w:szCs w:val="22"/>
        </w:rPr>
        <w:t>The</w:t>
      </w:r>
      <w:r w:rsidR="00627C5A" w:rsidRPr="00A7651C">
        <w:rPr>
          <w:rFonts w:ascii="Arial" w:hAnsi="Arial" w:cs="Arial"/>
          <w:color w:val="262626"/>
          <w:sz w:val="22"/>
          <w:szCs w:val="22"/>
        </w:rPr>
        <w:t xml:space="preserve"> </w:t>
      </w:r>
      <w:r w:rsidR="0046316D" w:rsidRPr="00A7651C">
        <w:rPr>
          <w:rFonts w:ascii="Arial" w:hAnsi="Arial" w:cs="Arial"/>
          <w:color w:val="262626"/>
          <w:sz w:val="22"/>
          <w:szCs w:val="22"/>
        </w:rPr>
        <w:t>specialty of urology was not specifically mentioned</w:t>
      </w:r>
      <w:r w:rsidR="0065673E">
        <w:rPr>
          <w:rFonts w:ascii="Arial" w:hAnsi="Arial" w:cs="Arial"/>
          <w:color w:val="262626"/>
          <w:sz w:val="22"/>
          <w:szCs w:val="22"/>
        </w:rPr>
        <w:t xml:space="preserve"> in the new label changes or the warning</w:t>
      </w:r>
      <w:r w:rsidR="0046316D" w:rsidRPr="00A7651C">
        <w:rPr>
          <w:rFonts w:ascii="Arial" w:hAnsi="Arial" w:cs="Arial"/>
          <w:color w:val="262626"/>
          <w:sz w:val="22"/>
          <w:szCs w:val="22"/>
        </w:rPr>
        <w:t xml:space="preserve">; however, the treatment of urinary tract infections and the use of fluoroquinolones </w:t>
      </w:r>
      <w:proofErr w:type="gramStart"/>
      <w:r w:rsidR="0046316D" w:rsidRPr="00A7651C">
        <w:rPr>
          <w:rFonts w:ascii="Arial" w:hAnsi="Arial" w:cs="Arial"/>
          <w:color w:val="262626"/>
          <w:sz w:val="22"/>
          <w:szCs w:val="22"/>
        </w:rPr>
        <w:t>is</w:t>
      </w:r>
      <w:proofErr w:type="gramEnd"/>
      <w:r w:rsidR="0046316D" w:rsidRPr="00A7651C">
        <w:rPr>
          <w:rFonts w:ascii="Arial" w:hAnsi="Arial" w:cs="Arial"/>
          <w:color w:val="262626"/>
          <w:sz w:val="22"/>
          <w:szCs w:val="22"/>
        </w:rPr>
        <w:t xml:space="preserve"> very common in our field. The </w:t>
      </w:r>
      <w:proofErr w:type="gramStart"/>
      <w:r w:rsidR="0046316D" w:rsidRPr="00A7651C">
        <w:rPr>
          <w:rFonts w:ascii="Arial" w:hAnsi="Arial" w:cs="Arial"/>
          <w:color w:val="262626"/>
          <w:sz w:val="22"/>
          <w:szCs w:val="22"/>
        </w:rPr>
        <w:t xml:space="preserve">majority of </w:t>
      </w:r>
      <w:r w:rsidR="0065673E">
        <w:rPr>
          <w:rFonts w:ascii="Arial" w:hAnsi="Arial" w:cs="Arial"/>
          <w:color w:val="262626"/>
          <w:sz w:val="22"/>
          <w:szCs w:val="22"/>
        </w:rPr>
        <w:t>UTI</w:t>
      </w:r>
      <w:r w:rsidR="0046316D" w:rsidRPr="00A7651C">
        <w:rPr>
          <w:rFonts w:ascii="Arial" w:hAnsi="Arial" w:cs="Arial"/>
          <w:color w:val="262626"/>
          <w:sz w:val="22"/>
          <w:szCs w:val="22"/>
        </w:rPr>
        <w:t>s</w:t>
      </w:r>
      <w:r w:rsidR="003B59A6">
        <w:rPr>
          <w:rFonts w:ascii="Arial" w:hAnsi="Arial" w:cs="Arial"/>
          <w:color w:val="262626"/>
          <w:sz w:val="22"/>
          <w:szCs w:val="22"/>
        </w:rPr>
        <w:t xml:space="preserve"> </w:t>
      </w:r>
      <w:r w:rsidR="0046316D" w:rsidRPr="00A7651C">
        <w:rPr>
          <w:rFonts w:ascii="Arial" w:hAnsi="Arial" w:cs="Arial"/>
          <w:color w:val="262626"/>
          <w:sz w:val="22"/>
          <w:szCs w:val="22"/>
        </w:rPr>
        <w:t>treated in urology are</w:t>
      </w:r>
      <w:proofErr w:type="gramEnd"/>
      <w:r w:rsidR="0046316D" w:rsidRPr="00A7651C">
        <w:rPr>
          <w:rFonts w:ascii="Arial" w:hAnsi="Arial" w:cs="Arial"/>
          <w:color w:val="262626"/>
          <w:sz w:val="22"/>
          <w:szCs w:val="22"/>
        </w:rPr>
        <w:t xml:space="preserve"> complicated and may warrant the use of a fluoroquinolone. However, in this circumstance</w:t>
      </w:r>
      <w:r w:rsidR="00A821CF">
        <w:rPr>
          <w:rFonts w:ascii="Arial" w:hAnsi="Arial" w:cs="Arial"/>
          <w:color w:val="262626"/>
          <w:sz w:val="22"/>
          <w:szCs w:val="22"/>
        </w:rPr>
        <w:t>,</w:t>
      </w:r>
      <w:r w:rsidR="0046316D" w:rsidRPr="00A7651C">
        <w:rPr>
          <w:rFonts w:ascii="Arial" w:hAnsi="Arial" w:cs="Arial"/>
          <w:color w:val="262626"/>
          <w:sz w:val="22"/>
          <w:szCs w:val="22"/>
        </w:rPr>
        <w:t xml:space="preserve"> one should inform the patient about the side effects of the medication. Uncomplicated infections usually occur in women who </w:t>
      </w:r>
      <w:r w:rsidR="00E314E4" w:rsidRPr="00A7651C">
        <w:rPr>
          <w:rFonts w:ascii="Arial" w:hAnsi="Arial" w:cs="Arial"/>
          <w:color w:val="262626"/>
          <w:sz w:val="22"/>
          <w:szCs w:val="22"/>
        </w:rPr>
        <w:t>do not have</w:t>
      </w:r>
      <w:r w:rsidR="0046316D" w:rsidRPr="00A7651C">
        <w:rPr>
          <w:rFonts w:ascii="Arial" w:hAnsi="Arial" w:cs="Arial"/>
          <w:color w:val="262626"/>
          <w:sz w:val="22"/>
          <w:szCs w:val="22"/>
        </w:rPr>
        <w:t xml:space="preserve"> anatomical or urologi</w:t>
      </w:r>
      <w:r w:rsidR="00E314E4" w:rsidRPr="00A7651C">
        <w:rPr>
          <w:rFonts w:ascii="Arial" w:hAnsi="Arial" w:cs="Arial"/>
          <w:color w:val="262626"/>
          <w:sz w:val="22"/>
          <w:szCs w:val="22"/>
        </w:rPr>
        <w:t>cal cause</w:t>
      </w:r>
      <w:r w:rsidR="00A821CF">
        <w:rPr>
          <w:rFonts w:ascii="Arial" w:hAnsi="Arial" w:cs="Arial"/>
          <w:color w:val="262626"/>
          <w:sz w:val="22"/>
          <w:szCs w:val="22"/>
        </w:rPr>
        <w:t>s</w:t>
      </w:r>
      <w:r w:rsidR="00E314E4" w:rsidRPr="00A7651C">
        <w:rPr>
          <w:rFonts w:ascii="Arial" w:hAnsi="Arial" w:cs="Arial"/>
          <w:color w:val="262626"/>
          <w:sz w:val="22"/>
          <w:szCs w:val="22"/>
        </w:rPr>
        <w:t xml:space="preserve"> and do not have</w:t>
      </w:r>
      <w:r w:rsidR="0046316D" w:rsidRPr="00A7651C">
        <w:rPr>
          <w:rFonts w:ascii="Arial" w:hAnsi="Arial" w:cs="Arial"/>
          <w:color w:val="262626"/>
          <w:sz w:val="22"/>
          <w:szCs w:val="22"/>
        </w:rPr>
        <w:t xml:space="preserve"> recurrent UTI. All men with UTI are considered complicated.</w:t>
      </w:r>
      <w:r w:rsidR="00372C66" w:rsidRPr="00A7651C">
        <w:rPr>
          <w:rFonts w:ascii="Arial" w:hAnsi="Arial" w:cs="Arial"/>
          <w:color w:val="262626"/>
          <w:sz w:val="22"/>
          <w:szCs w:val="22"/>
        </w:rPr>
        <w:t xml:space="preserve"> </w:t>
      </w:r>
      <w:r w:rsidR="00372C66" w:rsidRPr="00A7651C">
        <w:rPr>
          <w:rFonts w:ascii="Arial" w:eastAsia="Times New Roman" w:hAnsi="Arial" w:cs="Arial"/>
          <w:sz w:val="22"/>
          <w:szCs w:val="22"/>
        </w:rPr>
        <w:t xml:space="preserve">The </w:t>
      </w:r>
      <w:hyperlink r:id="rId7" w:history="1">
        <w:r w:rsidR="00372C66" w:rsidRPr="0065673E">
          <w:rPr>
            <w:rStyle w:val="Hyperlink"/>
            <w:rFonts w:ascii="Arial" w:eastAsia="Times New Roman" w:hAnsi="Arial" w:cs="Arial"/>
            <w:sz w:val="22"/>
            <w:szCs w:val="22"/>
          </w:rPr>
          <w:t>Infectious Disease Society of America (IDSA) Guidelines</w:t>
        </w:r>
      </w:hyperlink>
      <w:r w:rsidR="00372C66" w:rsidRPr="00A7651C">
        <w:rPr>
          <w:rFonts w:ascii="Arial" w:eastAsia="Times New Roman" w:hAnsi="Arial" w:cs="Arial"/>
          <w:sz w:val="22"/>
          <w:szCs w:val="22"/>
        </w:rPr>
        <w:t xml:space="preserve"> (1999) recommended</w:t>
      </w:r>
      <w:r w:rsidR="003B59A6">
        <w:rPr>
          <w:rFonts w:ascii="Arial" w:eastAsia="Times New Roman" w:hAnsi="Arial" w:cs="Arial"/>
          <w:sz w:val="22"/>
          <w:szCs w:val="22"/>
        </w:rPr>
        <w:t xml:space="preserve"> </w:t>
      </w:r>
      <w:r w:rsidR="003B59A6" w:rsidRPr="003B59A6">
        <w:rPr>
          <w:rFonts w:ascii="Arial" w:hAnsi="Arial" w:cs="Arial"/>
          <w:color w:val="000000" w:themeColor="text1"/>
          <w:shd w:val="clear" w:color="auto" w:fill="FFFFFF"/>
        </w:rPr>
        <w:t>trimethoprim/</w:t>
      </w:r>
      <w:proofErr w:type="spellStart"/>
      <w:r w:rsidR="003B59A6" w:rsidRPr="003B59A6">
        <w:rPr>
          <w:rFonts w:ascii="Arial" w:hAnsi="Arial" w:cs="Arial"/>
          <w:color w:val="000000" w:themeColor="text1"/>
          <w:shd w:val="clear" w:color="auto" w:fill="FFFFFF"/>
        </w:rPr>
        <w:t>sulfamethoxazole</w:t>
      </w:r>
      <w:proofErr w:type="spellEnd"/>
      <w:r w:rsidR="00686162" w:rsidRPr="0068616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86162" w:rsidRPr="00686162">
        <w:rPr>
          <w:rFonts w:ascii="Arial" w:hAnsi="Arial" w:cs="Arial"/>
          <w:color w:val="000000" w:themeColor="text1"/>
          <w:sz w:val="22"/>
          <w:szCs w:val="22"/>
        </w:rPr>
        <w:t>nitrofurantoin</w:t>
      </w:r>
      <w:proofErr w:type="spellEnd"/>
      <w:r w:rsidR="00686162" w:rsidRPr="0068616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686162" w:rsidRPr="00686162">
        <w:rPr>
          <w:rFonts w:ascii="Arial" w:hAnsi="Arial" w:cs="Arial"/>
          <w:color w:val="000000" w:themeColor="text1"/>
          <w:sz w:val="22"/>
          <w:szCs w:val="22"/>
        </w:rPr>
        <w:t>fosfomycin</w:t>
      </w:r>
      <w:proofErr w:type="spellEnd"/>
      <w:r w:rsidR="00686162" w:rsidRPr="00686162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="00686162" w:rsidRPr="00686162">
        <w:rPr>
          <w:rFonts w:ascii="Arial" w:hAnsi="Arial" w:cs="Arial"/>
          <w:color w:val="000000" w:themeColor="text1"/>
          <w:sz w:val="22"/>
          <w:szCs w:val="22"/>
        </w:rPr>
        <w:t>pivmecillinam</w:t>
      </w:r>
      <w:proofErr w:type="spellEnd"/>
      <w:r w:rsidR="00686162" w:rsidRPr="006861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2C66" w:rsidRPr="00A7651C">
        <w:rPr>
          <w:rFonts w:ascii="Arial" w:eastAsia="Times New Roman" w:hAnsi="Arial" w:cs="Arial"/>
          <w:sz w:val="22"/>
          <w:szCs w:val="22"/>
        </w:rPr>
        <w:t>as first</w:t>
      </w:r>
      <w:r w:rsidR="00A821CF">
        <w:rPr>
          <w:rFonts w:ascii="Arial" w:eastAsia="Times New Roman" w:hAnsi="Arial" w:cs="Arial"/>
          <w:sz w:val="22"/>
          <w:szCs w:val="22"/>
        </w:rPr>
        <w:t>-</w:t>
      </w:r>
      <w:r w:rsidR="00372C66" w:rsidRPr="00A7651C">
        <w:rPr>
          <w:rFonts w:ascii="Arial" w:eastAsia="Times New Roman" w:hAnsi="Arial" w:cs="Arial"/>
          <w:sz w:val="22"/>
          <w:szCs w:val="22"/>
        </w:rPr>
        <w:t>line therapy for uncomplicated UTI</w:t>
      </w:r>
      <w:r w:rsidR="00A821CF">
        <w:rPr>
          <w:rFonts w:ascii="Arial" w:eastAsia="Times New Roman" w:hAnsi="Arial" w:cs="Arial"/>
          <w:sz w:val="22"/>
          <w:szCs w:val="22"/>
        </w:rPr>
        <w:t>s</w:t>
      </w:r>
      <w:r w:rsidR="00372C66" w:rsidRPr="00A7651C">
        <w:rPr>
          <w:rFonts w:ascii="Arial" w:eastAsia="Times New Roman" w:hAnsi="Arial" w:cs="Arial"/>
          <w:sz w:val="22"/>
          <w:szCs w:val="22"/>
        </w:rPr>
        <w:t>.</w:t>
      </w:r>
      <w:r w:rsidR="0046316D" w:rsidRPr="00A7651C">
        <w:rPr>
          <w:rFonts w:ascii="Arial" w:hAnsi="Arial" w:cs="Arial"/>
          <w:color w:val="262626"/>
          <w:sz w:val="22"/>
          <w:szCs w:val="22"/>
        </w:rPr>
        <w:t xml:space="preserve"> </w:t>
      </w:r>
    </w:p>
    <w:p w14:paraId="700DAD2B" w14:textId="77777777" w:rsidR="00372C66" w:rsidRPr="00A7651C" w:rsidRDefault="00372C66" w:rsidP="0046316D">
      <w:pPr>
        <w:rPr>
          <w:rFonts w:ascii="Arial" w:hAnsi="Arial" w:cs="Arial"/>
          <w:color w:val="262626"/>
          <w:sz w:val="22"/>
          <w:szCs w:val="22"/>
        </w:rPr>
      </w:pPr>
    </w:p>
    <w:p w14:paraId="57B94FFE" w14:textId="0126F1F1" w:rsidR="00A7651C" w:rsidRPr="00A7651C" w:rsidRDefault="0046316D" w:rsidP="00A7651C">
      <w:pPr>
        <w:rPr>
          <w:rFonts w:ascii="Arial" w:hAnsi="Arial" w:cs="Arial"/>
          <w:color w:val="262626"/>
          <w:sz w:val="22"/>
          <w:szCs w:val="22"/>
        </w:rPr>
      </w:pPr>
      <w:r w:rsidRPr="00A7651C">
        <w:rPr>
          <w:rFonts w:ascii="Arial" w:hAnsi="Arial" w:cs="Arial"/>
          <w:color w:val="262626"/>
          <w:sz w:val="22"/>
          <w:szCs w:val="22"/>
        </w:rPr>
        <w:t xml:space="preserve">The FDA does not comment on the use of </w:t>
      </w:r>
      <w:r w:rsidR="00372C66" w:rsidRPr="00A7651C">
        <w:rPr>
          <w:rFonts w:ascii="Arial" w:hAnsi="Arial" w:cs="Arial"/>
          <w:color w:val="262626"/>
          <w:sz w:val="22"/>
          <w:szCs w:val="22"/>
        </w:rPr>
        <w:t xml:space="preserve">fluoroquinolone </w:t>
      </w:r>
      <w:r w:rsidRPr="00A7651C">
        <w:rPr>
          <w:rFonts w:ascii="Arial" w:hAnsi="Arial" w:cs="Arial"/>
          <w:color w:val="262626"/>
          <w:sz w:val="22"/>
          <w:szCs w:val="22"/>
        </w:rPr>
        <w:t>antibio</w:t>
      </w:r>
      <w:r w:rsidR="00372C66" w:rsidRPr="00A7651C">
        <w:rPr>
          <w:rFonts w:ascii="Arial" w:hAnsi="Arial" w:cs="Arial"/>
          <w:color w:val="262626"/>
          <w:sz w:val="22"/>
          <w:szCs w:val="22"/>
        </w:rPr>
        <w:t>tics prior to outpatient proc</w:t>
      </w:r>
      <w:r w:rsidRPr="00A7651C">
        <w:rPr>
          <w:rFonts w:ascii="Arial" w:hAnsi="Arial" w:cs="Arial"/>
          <w:color w:val="262626"/>
          <w:sz w:val="22"/>
          <w:szCs w:val="22"/>
        </w:rPr>
        <w:t xml:space="preserve">edures or the routine use </w:t>
      </w:r>
      <w:proofErr w:type="spellStart"/>
      <w:r w:rsidRPr="00A7651C">
        <w:rPr>
          <w:rFonts w:ascii="Arial" w:hAnsi="Arial" w:cs="Arial"/>
          <w:color w:val="262626"/>
          <w:sz w:val="22"/>
          <w:szCs w:val="22"/>
        </w:rPr>
        <w:t>perioperatively</w:t>
      </w:r>
      <w:proofErr w:type="spellEnd"/>
      <w:r w:rsidRPr="00A7651C">
        <w:rPr>
          <w:rFonts w:ascii="Arial" w:hAnsi="Arial" w:cs="Arial"/>
          <w:color w:val="262626"/>
          <w:sz w:val="22"/>
          <w:szCs w:val="22"/>
        </w:rPr>
        <w:t xml:space="preserve">. </w:t>
      </w:r>
      <w:r w:rsidR="00372C66" w:rsidRPr="00A7651C">
        <w:rPr>
          <w:rFonts w:ascii="Arial" w:hAnsi="Arial" w:cs="Arial"/>
          <w:color w:val="262626"/>
          <w:sz w:val="22"/>
          <w:szCs w:val="22"/>
        </w:rPr>
        <w:t xml:space="preserve">However, due to the side effect warning consider switching to a different antibiotic in surgery </w:t>
      </w:r>
      <w:r w:rsidR="003B37FC" w:rsidRPr="00A7651C">
        <w:rPr>
          <w:rFonts w:ascii="Arial" w:hAnsi="Arial" w:cs="Arial"/>
          <w:color w:val="262626"/>
          <w:sz w:val="22"/>
          <w:szCs w:val="22"/>
        </w:rPr>
        <w:t>or prior to a procedure</w:t>
      </w:r>
      <w:r w:rsidR="00372C66" w:rsidRPr="00A7651C">
        <w:rPr>
          <w:rFonts w:ascii="Arial" w:hAnsi="Arial" w:cs="Arial"/>
          <w:color w:val="262626"/>
          <w:sz w:val="22"/>
          <w:szCs w:val="22"/>
        </w:rPr>
        <w:t xml:space="preserve"> </w:t>
      </w:r>
      <w:r w:rsidR="003B37FC" w:rsidRPr="00A7651C">
        <w:rPr>
          <w:rFonts w:ascii="Arial" w:hAnsi="Arial" w:cs="Arial"/>
          <w:color w:val="262626"/>
          <w:sz w:val="22"/>
          <w:szCs w:val="22"/>
        </w:rPr>
        <w:t>on case-by-</w:t>
      </w:r>
      <w:r w:rsidR="003B59A6">
        <w:rPr>
          <w:rFonts w:ascii="Arial" w:hAnsi="Arial" w:cs="Arial"/>
          <w:color w:val="262626"/>
          <w:sz w:val="22"/>
          <w:szCs w:val="22"/>
        </w:rPr>
        <w:t>c</w:t>
      </w:r>
      <w:r w:rsidR="003B37FC" w:rsidRPr="00A7651C">
        <w:rPr>
          <w:rFonts w:ascii="Arial" w:hAnsi="Arial" w:cs="Arial"/>
          <w:color w:val="262626"/>
          <w:sz w:val="22"/>
          <w:szCs w:val="22"/>
        </w:rPr>
        <w:t>ase bas</w:t>
      </w:r>
      <w:r w:rsidR="00A821CF">
        <w:rPr>
          <w:rFonts w:ascii="Arial" w:hAnsi="Arial" w:cs="Arial"/>
          <w:color w:val="262626"/>
          <w:sz w:val="22"/>
          <w:szCs w:val="22"/>
        </w:rPr>
        <w:t>i</w:t>
      </w:r>
      <w:r w:rsidR="003B37FC" w:rsidRPr="00A7651C">
        <w:rPr>
          <w:rFonts w:ascii="Arial" w:hAnsi="Arial" w:cs="Arial"/>
          <w:color w:val="262626"/>
          <w:sz w:val="22"/>
          <w:szCs w:val="22"/>
        </w:rPr>
        <w:t>s</w:t>
      </w:r>
      <w:r w:rsidR="00372C66" w:rsidRPr="00A7651C">
        <w:rPr>
          <w:rFonts w:ascii="Arial" w:hAnsi="Arial" w:cs="Arial"/>
          <w:color w:val="262626"/>
          <w:sz w:val="22"/>
          <w:szCs w:val="22"/>
        </w:rPr>
        <w:t xml:space="preserve">. Consider the need for </w:t>
      </w:r>
      <w:r w:rsidR="003B37FC" w:rsidRPr="00A7651C">
        <w:rPr>
          <w:rFonts w:ascii="Arial" w:hAnsi="Arial" w:cs="Arial"/>
          <w:color w:val="262626"/>
          <w:sz w:val="22"/>
          <w:szCs w:val="22"/>
        </w:rPr>
        <w:t xml:space="preserve">any </w:t>
      </w:r>
      <w:r w:rsidR="00372C66" w:rsidRPr="00A7651C">
        <w:rPr>
          <w:rFonts w:ascii="Arial" w:hAnsi="Arial" w:cs="Arial"/>
          <w:color w:val="262626"/>
          <w:sz w:val="22"/>
          <w:szCs w:val="22"/>
        </w:rPr>
        <w:t>antibiotics prior to routine cystoscopy</w:t>
      </w:r>
      <w:r w:rsidR="003B37FC" w:rsidRPr="00A7651C">
        <w:rPr>
          <w:rFonts w:ascii="Arial" w:hAnsi="Arial" w:cs="Arial"/>
          <w:color w:val="262626"/>
          <w:sz w:val="22"/>
          <w:szCs w:val="22"/>
        </w:rPr>
        <w:t>, cystogr</w:t>
      </w:r>
      <w:r w:rsidR="00A7651C" w:rsidRPr="00A7651C">
        <w:rPr>
          <w:rFonts w:ascii="Arial" w:hAnsi="Arial" w:cs="Arial"/>
          <w:color w:val="262626"/>
          <w:sz w:val="22"/>
          <w:szCs w:val="22"/>
        </w:rPr>
        <w:t>a</w:t>
      </w:r>
      <w:r w:rsidR="003B37FC" w:rsidRPr="00A7651C">
        <w:rPr>
          <w:rFonts w:ascii="Arial" w:hAnsi="Arial" w:cs="Arial"/>
          <w:color w:val="262626"/>
          <w:sz w:val="22"/>
          <w:szCs w:val="22"/>
        </w:rPr>
        <w:t xml:space="preserve">phy or </w:t>
      </w:r>
      <w:proofErr w:type="spellStart"/>
      <w:r w:rsidR="003B37FC" w:rsidRPr="00A7651C">
        <w:rPr>
          <w:rFonts w:ascii="Arial" w:hAnsi="Arial" w:cs="Arial"/>
          <w:color w:val="262626"/>
          <w:sz w:val="22"/>
          <w:szCs w:val="22"/>
        </w:rPr>
        <w:t>urodynamics</w:t>
      </w:r>
      <w:proofErr w:type="spellEnd"/>
      <w:r w:rsidR="003B37FC" w:rsidRPr="00A7651C">
        <w:rPr>
          <w:rFonts w:ascii="Arial" w:hAnsi="Arial" w:cs="Arial"/>
          <w:color w:val="262626"/>
          <w:sz w:val="22"/>
          <w:szCs w:val="22"/>
        </w:rPr>
        <w:t xml:space="preserve"> in low</w:t>
      </w:r>
      <w:r w:rsidR="00A821CF">
        <w:rPr>
          <w:rFonts w:ascii="Arial" w:hAnsi="Arial" w:cs="Arial"/>
          <w:color w:val="262626"/>
          <w:sz w:val="22"/>
          <w:szCs w:val="22"/>
        </w:rPr>
        <w:t>-</w:t>
      </w:r>
      <w:r w:rsidR="003B37FC" w:rsidRPr="00A7651C">
        <w:rPr>
          <w:rFonts w:ascii="Arial" w:hAnsi="Arial" w:cs="Arial"/>
          <w:color w:val="262626"/>
          <w:sz w:val="22"/>
          <w:szCs w:val="22"/>
        </w:rPr>
        <w:t xml:space="preserve">risk patients. Prostate biopsy has </w:t>
      </w:r>
      <w:r w:rsidR="00372C66" w:rsidRPr="00A7651C">
        <w:rPr>
          <w:rFonts w:ascii="Arial" w:hAnsi="Arial" w:cs="Arial"/>
          <w:color w:val="262626"/>
          <w:sz w:val="22"/>
          <w:szCs w:val="22"/>
        </w:rPr>
        <w:t xml:space="preserve">evidence for the use of </w:t>
      </w:r>
      <w:proofErr w:type="spellStart"/>
      <w:r w:rsidR="00372C66" w:rsidRPr="00A7651C">
        <w:rPr>
          <w:rFonts w:ascii="Arial" w:hAnsi="Arial" w:cs="Arial"/>
          <w:color w:val="262626"/>
          <w:sz w:val="22"/>
          <w:szCs w:val="22"/>
        </w:rPr>
        <w:t>fluoroquinolone</w:t>
      </w:r>
      <w:proofErr w:type="spellEnd"/>
      <w:r w:rsidR="00372C66" w:rsidRPr="00A7651C">
        <w:rPr>
          <w:rFonts w:ascii="Arial" w:hAnsi="Arial" w:cs="Arial"/>
          <w:color w:val="262626"/>
          <w:sz w:val="22"/>
          <w:szCs w:val="22"/>
        </w:rPr>
        <w:t xml:space="preserve"> prophylaxis; however, </w:t>
      </w:r>
      <w:r w:rsidR="00627C5A">
        <w:rPr>
          <w:rFonts w:ascii="Arial" w:hAnsi="Arial" w:cs="Arial"/>
          <w:color w:val="262626"/>
          <w:sz w:val="22"/>
          <w:szCs w:val="22"/>
        </w:rPr>
        <w:t>it is recommended that you</w:t>
      </w:r>
      <w:r w:rsidR="003B37FC" w:rsidRPr="00A7651C">
        <w:rPr>
          <w:rFonts w:ascii="Arial" w:hAnsi="Arial" w:cs="Arial"/>
          <w:color w:val="262626"/>
          <w:sz w:val="22"/>
          <w:szCs w:val="22"/>
        </w:rPr>
        <w:t xml:space="preserve"> not prescribe more than 24 hours of the medication to reduce exposure.</w:t>
      </w:r>
      <w:r w:rsidR="00372C66" w:rsidRPr="00A7651C">
        <w:rPr>
          <w:rFonts w:ascii="Arial" w:hAnsi="Arial" w:cs="Arial"/>
          <w:color w:val="262626"/>
          <w:sz w:val="22"/>
          <w:szCs w:val="22"/>
        </w:rPr>
        <w:t xml:space="preserve"> </w:t>
      </w:r>
      <w:r w:rsidR="00A7651C" w:rsidRPr="00A7651C">
        <w:rPr>
          <w:rFonts w:ascii="Arial" w:hAnsi="Arial" w:cs="Arial"/>
          <w:color w:val="262626"/>
          <w:sz w:val="22"/>
          <w:szCs w:val="22"/>
        </w:rPr>
        <w:t>Regarding prophylaxis for s</w:t>
      </w:r>
      <w:r w:rsidR="003B37FC" w:rsidRPr="00A7651C">
        <w:rPr>
          <w:rFonts w:ascii="Arial" w:hAnsi="Arial" w:cs="Arial"/>
          <w:color w:val="262626"/>
          <w:sz w:val="22"/>
          <w:szCs w:val="22"/>
        </w:rPr>
        <w:t>everal p</w:t>
      </w:r>
      <w:r w:rsidR="00A7651C" w:rsidRPr="00A7651C">
        <w:rPr>
          <w:rFonts w:ascii="Arial" w:hAnsi="Arial" w:cs="Arial"/>
          <w:color w:val="262626"/>
          <w:sz w:val="22"/>
          <w:szCs w:val="22"/>
        </w:rPr>
        <w:t xml:space="preserve">rocedures and surgeries, </w:t>
      </w:r>
      <w:r w:rsidR="00627C5A">
        <w:rPr>
          <w:rFonts w:ascii="Arial" w:hAnsi="Arial" w:cs="Arial"/>
          <w:color w:val="262626"/>
          <w:sz w:val="22"/>
          <w:szCs w:val="22"/>
        </w:rPr>
        <w:t>refer</w:t>
      </w:r>
      <w:r w:rsidR="00A7651C" w:rsidRPr="00A7651C">
        <w:rPr>
          <w:rFonts w:ascii="Arial" w:hAnsi="Arial" w:cs="Arial"/>
          <w:color w:val="262626"/>
          <w:sz w:val="22"/>
          <w:szCs w:val="22"/>
        </w:rPr>
        <w:t xml:space="preserve"> to the</w:t>
      </w:r>
      <w:r w:rsidR="00372C66" w:rsidRPr="00A7651C">
        <w:rPr>
          <w:rFonts w:ascii="Arial" w:hAnsi="Arial" w:cs="Arial"/>
          <w:color w:val="262626"/>
          <w:sz w:val="22"/>
          <w:szCs w:val="22"/>
        </w:rPr>
        <w:t xml:space="preserve"> </w:t>
      </w:r>
      <w:hyperlink r:id="rId8" w:history="1">
        <w:r w:rsidR="00372C66" w:rsidRPr="0065673E">
          <w:rPr>
            <w:rStyle w:val="Hyperlink"/>
            <w:rFonts w:ascii="Arial" w:hAnsi="Arial" w:cs="Arial"/>
            <w:sz w:val="22"/>
            <w:szCs w:val="22"/>
          </w:rPr>
          <w:t xml:space="preserve">AUA Best Practice </w:t>
        </w:r>
        <w:r w:rsidR="003B37FC" w:rsidRPr="0065673E">
          <w:rPr>
            <w:rStyle w:val="Hyperlink"/>
            <w:rFonts w:ascii="Arial" w:hAnsi="Arial" w:cs="Arial"/>
            <w:sz w:val="22"/>
            <w:szCs w:val="22"/>
          </w:rPr>
          <w:t xml:space="preserve">Policy </w:t>
        </w:r>
        <w:r w:rsidR="00372C66" w:rsidRPr="0065673E">
          <w:rPr>
            <w:rStyle w:val="Hyperlink"/>
            <w:rFonts w:ascii="Arial" w:hAnsi="Arial" w:cs="Arial"/>
            <w:sz w:val="22"/>
            <w:szCs w:val="22"/>
          </w:rPr>
          <w:t xml:space="preserve">Statement </w:t>
        </w:r>
        <w:r w:rsidR="003B37FC" w:rsidRPr="0065673E">
          <w:rPr>
            <w:rStyle w:val="Hyperlink"/>
            <w:rFonts w:ascii="Arial" w:hAnsi="Arial" w:cs="Arial"/>
            <w:sz w:val="22"/>
            <w:szCs w:val="22"/>
          </w:rPr>
          <w:t>on Urologic Surgery and Antimicrobial Prophylaxis</w:t>
        </w:r>
      </w:hyperlink>
      <w:r w:rsidR="0065673E">
        <w:rPr>
          <w:rFonts w:ascii="Arial" w:hAnsi="Arial" w:cs="Arial"/>
          <w:color w:val="262626"/>
          <w:sz w:val="22"/>
          <w:szCs w:val="22"/>
        </w:rPr>
        <w:t>.</w:t>
      </w:r>
      <w:r w:rsidR="003B37FC" w:rsidRPr="00A7651C">
        <w:rPr>
          <w:rFonts w:ascii="Arial" w:hAnsi="Arial" w:cs="Arial"/>
          <w:color w:val="262626"/>
          <w:sz w:val="22"/>
          <w:szCs w:val="22"/>
        </w:rPr>
        <w:t xml:space="preserve"> </w:t>
      </w:r>
    </w:p>
    <w:p w14:paraId="7B3EA966" w14:textId="77777777" w:rsidR="00A7651C" w:rsidRPr="00A7651C" w:rsidRDefault="00A7651C" w:rsidP="00A7651C">
      <w:pPr>
        <w:rPr>
          <w:rFonts w:ascii="Arial" w:hAnsi="Arial" w:cs="Arial"/>
          <w:color w:val="262626"/>
          <w:sz w:val="22"/>
          <w:szCs w:val="22"/>
        </w:rPr>
      </w:pPr>
    </w:p>
    <w:p w14:paraId="2DF59E00" w14:textId="0E4D9206" w:rsidR="00A7651C" w:rsidRDefault="0046316D" w:rsidP="00A7651C">
      <w:pPr>
        <w:rPr>
          <w:rFonts w:ascii="Arial" w:hAnsi="Arial" w:cs="Arial"/>
          <w:color w:val="262626"/>
          <w:sz w:val="22"/>
          <w:szCs w:val="22"/>
        </w:rPr>
      </w:pPr>
      <w:r w:rsidRPr="00A7651C">
        <w:rPr>
          <w:rFonts w:ascii="Arial" w:hAnsi="Arial" w:cs="Arial"/>
          <w:color w:val="262626"/>
          <w:sz w:val="22"/>
          <w:szCs w:val="22"/>
        </w:rPr>
        <w:t>If you do choose a fluoroquinolone for antibiotic therapy and the patient does have symptoms or side effects, the FDA urg</w:t>
      </w:r>
      <w:r w:rsidR="00671057">
        <w:rPr>
          <w:rFonts w:ascii="Arial" w:hAnsi="Arial" w:cs="Arial"/>
          <w:color w:val="262626"/>
          <w:sz w:val="22"/>
          <w:szCs w:val="22"/>
        </w:rPr>
        <w:t>es</w:t>
      </w:r>
      <w:r w:rsidRPr="00A7651C">
        <w:rPr>
          <w:rFonts w:ascii="Arial" w:hAnsi="Arial" w:cs="Arial"/>
          <w:color w:val="262626"/>
          <w:sz w:val="22"/>
          <w:szCs w:val="22"/>
        </w:rPr>
        <w:t xml:space="preserve"> you to report that incidence to the </w:t>
      </w:r>
      <w:hyperlink r:id="rId9" w:history="1">
        <w:r w:rsidRPr="0065673E">
          <w:rPr>
            <w:rStyle w:val="Hyperlink"/>
            <w:rFonts w:ascii="Arial" w:hAnsi="Arial" w:cs="Arial"/>
            <w:sz w:val="22"/>
            <w:szCs w:val="22"/>
          </w:rPr>
          <w:t xml:space="preserve">FDA </w:t>
        </w:r>
        <w:proofErr w:type="spellStart"/>
        <w:r w:rsidRPr="0065673E">
          <w:rPr>
            <w:rStyle w:val="Hyperlink"/>
            <w:rFonts w:ascii="Arial" w:hAnsi="Arial" w:cs="Arial"/>
            <w:sz w:val="22"/>
            <w:szCs w:val="22"/>
          </w:rPr>
          <w:t>MedWatch</w:t>
        </w:r>
        <w:proofErr w:type="spellEnd"/>
      </w:hyperlink>
      <w:r w:rsidRPr="00A7651C">
        <w:rPr>
          <w:rFonts w:ascii="Arial" w:hAnsi="Arial" w:cs="Arial"/>
          <w:color w:val="262626"/>
          <w:sz w:val="22"/>
          <w:szCs w:val="22"/>
        </w:rPr>
        <w:t xml:space="preserve"> program on their website. </w:t>
      </w:r>
    </w:p>
    <w:p w14:paraId="42BB27DD" w14:textId="77777777" w:rsidR="00A7651C" w:rsidRDefault="00A7651C" w:rsidP="00A7651C">
      <w:pPr>
        <w:rPr>
          <w:rFonts w:ascii="Arial" w:hAnsi="Arial" w:cs="Arial"/>
          <w:color w:val="262626"/>
          <w:sz w:val="22"/>
          <w:szCs w:val="22"/>
        </w:rPr>
      </w:pPr>
    </w:p>
    <w:p w14:paraId="20F5162A" w14:textId="77777777" w:rsidR="00A7651C" w:rsidRDefault="00A7651C" w:rsidP="00A7651C">
      <w:pPr>
        <w:rPr>
          <w:rFonts w:ascii="Arial" w:hAnsi="Arial" w:cs="Arial"/>
          <w:color w:val="262626"/>
          <w:sz w:val="22"/>
          <w:szCs w:val="22"/>
        </w:rPr>
      </w:pPr>
    </w:p>
    <w:p w14:paraId="75600AAB" w14:textId="77777777" w:rsidR="00A7651C" w:rsidRPr="00A7651C" w:rsidRDefault="00A7651C" w:rsidP="00A7651C">
      <w:pPr>
        <w:rPr>
          <w:rFonts w:ascii="Arial" w:hAnsi="Arial" w:cs="Arial"/>
          <w:color w:val="262626"/>
          <w:sz w:val="22"/>
          <w:szCs w:val="22"/>
        </w:rPr>
      </w:pPr>
    </w:p>
    <w:p w14:paraId="008631EB" w14:textId="77777777" w:rsidR="00A7651C" w:rsidRPr="00A7651C" w:rsidRDefault="00A7651C" w:rsidP="00A7651C">
      <w:pPr>
        <w:pStyle w:val="NormalWeb"/>
        <w:rPr>
          <w:rFonts w:ascii="Arial" w:hAnsi="Arial" w:cs="Arial"/>
          <w:sz w:val="22"/>
          <w:szCs w:val="22"/>
        </w:rPr>
      </w:pPr>
      <w:r w:rsidRPr="00A7651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5E96E66" wp14:editId="173D39CA">
            <wp:extent cx="1714500" cy="700859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57" cy="7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5B826" w14:textId="77777777" w:rsidR="00A7651C" w:rsidRPr="00A7651C" w:rsidRDefault="00A7651C" w:rsidP="00A765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51C">
        <w:rPr>
          <w:rFonts w:ascii="Arial" w:hAnsi="Arial" w:cs="Arial"/>
          <w:sz w:val="22"/>
          <w:szCs w:val="22"/>
        </w:rPr>
        <w:t>Michael A. Liss, M.D., M.A.S.</w:t>
      </w:r>
    </w:p>
    <w:p w14:paraId="22E650FD" w14:textId="77777777" w:rsidR="00A7651C" w:rsidRPr="00A7651C" w:rsidRDefault="00A7651C" w:rsidP="00A765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51C">
        <w:rPr>
          <w:rFonts w:ascii="Arial" w:hAnsi="Arial" w:cs="Arial"/>
          <w:sz w:val="22"/>
          <w:szCs w:val="22"/>
        </w:rPr>
        <w:t>Department of Urology</w:t>
      </w:r>
    </w:p>
    <w:p w14:paraId="78BDCE47" w14:textId="77777777" w:rsidR="00A7651C" w:rsidRPr="00A7651C" w:rsidRDefault="00A7651C" w:rsidP="00A765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51C">
        <w:rPr>
          <w:rFonts w:ascii="Arial" w:hAnsi="Arial" w:cs="Arial"/>
          <w:sz w:val="22"/>
          <w:szCs w:val="22"/>
        </w:rPr>
        <w:lastRenderedPageBreak/>
        <w:t>University of Texas HSC San Antonio</w:t>
      </w:r>
    </w:p>
    <w:p w14:paraId="249F67DD" w14:textId="77777777" w:rsidR="00A7651C" w:rsidRPr="00A7651C" w:rsidRDefault="00A7651C" w:rsidP="00A7651C">
      <w:pPr>
        <w:rPr>
          <w:rFonts w:ascii="Arial" w:hAnsi="Arial" w:cs="Arial"/>
          <w:sz w:val="22"/>
          <w:szCs w:val="22"/>
        </w:rPr>
      </w:pPr>
      <w:r w:rsidRPr="00A7651C">
        <w:rPr>
          <w:rFonts w:ascii="Arial" w:hAnsi="Arial" w:cs="Arial"/>
          <w:sz w:val="22"/>
          <w:szCs w:val="22"/>
        </w:rPr>
        <w:t>AUA Quality Improvement and Patient Safety Committee</w:t>
      </w:r>
    </w:p>
    <w:p w14:paraId="12605CAF" w14:textId="77777777" w:rsidR="00A7651C" w:rsidRPr="00A7651C" w:rsidRDefault="00A7651C" w:rsidP="00A7651C">
      <w:pPr>
        <w:rPr>
          <w:rFonts w:ascii="Arial" w:hAnsi="Arial" w:cs="Arial"/>
          <w:sz w:val="22"/>
          <w:szCs w:val="22"/>
        </w:rPr>
      </w:pPr>
      <w:r w:rsidRPr="00A7651C">
        <w:rPr>
          <w:rFonts w:ascii="Arial" w:hAnsi="Arial" w:cs="Arial"/>
          <w:sz w:val="22"/>
          <w:szCs w:val="22"/>
        </w:rPr>
        <w:t>AUA Representative to S-FAR</w:t>
      </w:r>
    </w:p>
    <w:p w14:paraId="15D05F6C" w14:textId="77777777" w:rsidR="0046316D" w:rsidRPr="00A7651C" w:rsidRDefault="0046316D" w:rsidP="0046316D">
      <w:pPr>
        <w:rPr>
          <w:rFonts w:ascii="Arial" w:hAnsi="Arial" w:cs="Arial"/>
          <w:sz w:val="22"/>
          <w:szCs w:val="22"/>
        </w:rPr>
      </w:pPr>
    </w:p>
    <w:sectPr w:rsidR="0046316D" w:rsidRPr="00A7651C" w:rsidSect="00603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6D"/>
    <w:rsid w:val="00073640"/>
    <w:rsid w:val="00372C66"/>
    <w:rsid w:val="003B37FC"/>
    <w:rsid w:val="003B59A6"/>
    <w:rsid w:val="0046316D"/>
    <w:rsid w:val="00603CF6"/>
    <w:rsid w:val="00627C5A"/>
    <w:rsid w:val="0065673E"/>
    <w:rsid w:val="00671057"/>
    <w:rsid w:val="00686162"/>
    <w:rsid w:val="00A7651C"/>
    <w:rsid w:val="00A821CF"/>
    <w:rsid w:val="00C408FA"/>
    <w:rsid w:val="00E314E4"/>
    <w:rsid w:val="00E350A4"/>
    <w:rsid w:val="00E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E7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7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65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1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7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C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67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7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65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1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7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C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6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anet.org/education/guidelines/antimicrobial-prophylaxis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society.org/Guidelines/Patient_Care/IDSA_Practice_Guidelines/Infections_by_Organ_System/Genitourinary/Uncomplicated_Cystitis_and_Pyelonephritis_(UTI)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da.gov/Drugs/DrugSafety/ucm50014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da.gov/Drugs/DrugSafety/ucm511530.htm?source=govdelivery&amp;utm_medium=email&amp;utm_source=govdelivery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da.gov/Safety/Med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Liss</dc:creator>
  <cp:lastModifiedBy>Jennifer Bertsch</cp:lastModifiedBy>
  <cp:revision>4</cp:revision>
  <dcterms:created xsi:type="dcterms:W3CDTF">2016-07-27T19:11:00Z</dcterms:created>
  <dcterms:modified xsi:type="dcterms:W3CDTF">2016-07-28T18:52:00Z</dcterms:modified>
</cp:coreProperties>
</file>